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28" w:rsidRPr="00463A50" w:rsidRDefault="00C42428" w:rsidP="005948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A50">
        <w:rPr>
          <w:rFonts w:ascii="Times New Roman" w:hAnsi="Times New Roman"/>
          <w:b/>
          <w:bCs/>
          <w:sz w:val="24"/>
          <w:szCs w:val="24"/>
        </w:rPr>
        <w:t>ПРОГРАММА КУРСА</w:t>
      </w:r>
    </w:p>
    <w:p w:rsidR="00C42428" w:rsidRDefault="00C42428" w:rsidP="00594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63A50">
        <w:rPr>
          <w:rFonts w:ascii="Times New Roman" w:hAnsi="Times New Roman"/>
          <w:b/>
          <w:sz w:val="24"/>
          <w:szCs w:val="24"/>
          <w:u w:val="single"/>
          <w:lang w:eastAsia="ru-RU"/>
        </w:rPr>
        <w:t>«ЛИТЕРАТУРА</w:t>
      </w:r>
      <w:r w:rsidR="005334F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ДЛЯ ИНОСТРАННЫХ СТУДЕНТОВ ПОДГОТОВИТЕЛЬНОГО ОТДЕЛЕНИЯ</w:t>
      </w:r>
      <w:r w:rsidRPr="00463A50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</w:p>
    <w:p w:rsidR="00594838" w:rsidRPr="00463A50" w:rsidRDefault="00594838" w:rsidP="00594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2018 учебный год, 3-4 модуль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428" w:rsidRPr="00463A50" w:rsidRDefault="00C42428" w:rsidP="005334FF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Цели:</w:t>
      </w:r>
    </w:p>
    <w:p w:rsidR="00C42428" w:rsidRPr="00463A50" w:rsidRDefault="00C42428" w:rsidP="005334F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>подготовить иностранных студентов начального этапа обучения к занятиям по гуманитарному профилю в условиях русской языковой среды, заложить базовые знания и сформировать адекватные умения и навыки, необходимые студентам-иностранцам для дальнейшего освоения основных образовательных программ в вузах России на русском языке;</w:t>
      </w:r>
    </w:p>
    <w:p w:rsidR="00C42428" w:rsidRPr="00463A50" w:rsidRDefault="00C42428" w:rsidP="005334F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>ознакомить с историей становления русской литературы,  ее эволюцией и ведущими художественными традициями;</w:t>
      </w:r>
    </w:p>
    <w:p w:rsidR="00C42428" w:rsidRPr="00463A50" w:rsidRDefault="00C42428" w:rsidP="005334F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сформировать у слушателей способность к теоретико-литературному осмыслению, произведений русской литературы; </w:t>
      </w:r>
    </w:p>
    <w:p w:rsidR="0084436A" w:rsidRPr="00463A50" w:rsidRDefault="0084436A" w:rsidP="005334F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pacing w:val="3"/>
          <w:sz w:val="24"/>
          <w:szCs w:val="24"/>
        </w:rPr>
        <w:t>Задачи:</w:t>
      </w:r>
    </w:p>
    <w:p w:rsidR="0084436A" w:rsidRPr="00463A50" w:rsidRDefault="0084436A" w:rsidP="005334FF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pacing w:val="-2"/>
          <w:sz w:val="24"/>
          <w:szCs w:val="24"/>
        </w:rPr>
        <w:t>формирование навыков осознанно-аналитического прочтени</w:t>
      </w:r>
      <w:r w:rsidRPr="00463A50">
        <w:rPr>
          <w:rFonts w:ascii="Times New Roman" w:hAnsi="Times New Roman"/>
          <w:spacing w:val="1"/>
          <w:sz w:val="24"/>
          <w:szCs w:val="24"/>
        </w:rPr>
        <w:t>я художественного текста;</w:t>
      </w:r>
    </w:p>
    <w:p w:rsidR="0084436A" w:rsidRPr="00463A50" w:rsidRDefault="0084436A" w:rsidP="005334FF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pacing w:val="-1"/>
          <w:sz w:val="24"/>
          <w:szCs w:val="24"/>
        </w:rPr>
        <w:t>обучение принципам анализа художественного произведе</w:t>
      </w:r>
      <w:r w:rsidRPr="00463A50">
        <w:rPr>
          <w:rFonts w:ascii="Times New Roman" w:hAnsi="Times New Roman"/>
          <w:spacing w:val="-2"/>
          <w:sz w:val="24"/>
          <w:szCs w:val="24"/>
        </w:rPr>
        <w:t>ния на основе современной методологии и методики.</w:t>
      </w:r>
    </w:p>
    <w:p w:rsidR="0084436A" w:rsidRPr="00463A50" w:rsidRDefault="0084436A" w:rsidP="005334F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648" w:firstLine="709"/>
        <w:jc w:val="both"/>
        <w:rPr>
          <w:rFonts w:ascii="Times New Roman" w:hAnsi="Times New Roman"/>
          <w:sz w:val="24"/>
          <w:szCs w:val="24"/>
        </w:rPr>
      </w:pPr>
    </w:p>
    <w:p w:rsidR="0084436A" w:rsidRPr="00463A50" w:rsidRDefault="0084436A" w:rsidP="005334FF">
      <w:pPr>
        <w:pStyle w:val="2"/>
        <w:spacing w:after="0" w:line="240" w:lineRule="auto"/>
        <w:ind w:left="-72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84436A" w:rsidRPr="00463A50" w:rsidRDefault="0084436A" w:rsidP="005334FF">
      <w:pPr>
        <w:pStyle w:val="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По результатам освоения основной общеобразовательной программы по литературе слушатель, планирующий в дальнейшем </w:t>
      </w:r>
      <w:proofErr w:type="gramStart"/>
      <w:r w:rsidRPr="00463A50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463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A5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63A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3A50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63A50">
        <w:rPr>
          <w:rFonts w:ascii="Times New Roman" w:hAnsi="Times New Roman"/>
          <w:sz w:val="24"/>
          <w:szCs w:val="24"/>
        </w:rPr>
        <w:t>, должен:</w:t>
      </w:r>
    </w:p>
    <w:p w:rsidR="0084436A" w:rsidRPr="00463A50" w:rsidRDefault="0084436A" w:rsidP="005334FF">
      <w:pPr>
        <w:pStyle w:val="s1"/>
        <w:tabs>
          <w:tab w:val="num" w:pos="0"/>
        </w:tabs>
        <w:spacing w:before="0" w:beforeAutospacing="0" w:after="0" w:afterAutospacing="0"/>
        <w:ind w:firstLine="709"/>
        <w:jc w:val="both"/>
        <w:rPr>
          <w:b/>
        </w:rPr>
      </w:pPr>
      <w:r w:rsidRPr="00463A50">
        <w:rPr>
          <w:b/>
        </w:rPr>
        <w:t>знать:</w:t>
      </w:r>
    </w:p>
    <w:p w:rsidR="0084436A" w:rsidRPr="00463A50" w:rsidRDefault="0084436A" w:rsidP="005334FF">
      <w:pPr>
        <w:pStyle w:val="s1"/>
        <w:tabs>
          <w:tab w:val="num" w:pos="0"/>
        </w:tabs>
        <w:spacing w:before="0" w:beforeAutospacing="0" w:after="0" w:afterAutospacing="0"/>
        <w:ind w:firstLine="709"/>
        <w:jc w:val="both"/>
      </w:pPr>
      <w:proofErr w:type="gramStart"/>
      <w:r w:rsidRPr="00463A50">
        <w:t>литературоведческие термины и понятия: художественная литература, художественный образ, литературный род, жанр, литературное направление, герой произведения, тема, идея произведения и др.; о древнерусской литературе; о русской литературе XVIII века; о русской литературе XIX века; жизненный и творческий пути А.С. Пушкина, М. Ю. Лермонтова, Н. В. Гоголя, И. С. Тургенева, Л. Н. Толстого, Ф. М. Достоевского, А. П. Чехова);</w:t>
      </w:r>
      <w:proofErr w:type="gramEnd"/>
    </w:p>
    <w:p w:rsidR="0084436A" w:rsidRPr="00463A50" w:rsidRDefault="0084436A" w:rsidP="005334FF">
      <w:pPr>
        <w:pStyle w:val="s1"/>
        <w:tabs>
          <w:tab w:val="num" w:pos="0"/>
        </w:tabs>
        <w:spacing w:before="0" w:beforeAutospacing="0" w:after="0" w:afterAutospacing="0"/>
        <w:ind w:firstLine="709"/>
        <w:jc w:val="both"/>
        <w:rPr>
          <w:b/>
        </w:rPr>
      </w:pPr>
      <w:r w:rsidRPr="00463A50">
        <w:rPr>
          <w:b/>
        </w:rPr>
        <w:t>уметь:</w:t>
      </w:r>
    </w:p>
    <w:p w:rsidR="0084436A" w:rsidRPr="00463A50" w:rsidRDefault="0084436A" w:rsidP="005334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>использовать литературоведческую терминологию; кратко охарактеризовать русскую литературу по периодам; назвать фамилии   выдающихся русских писателей Х</w:t>
      </w:r>
      <w:proofErr w:type="gramStart"/>
      <w:r w:rsidRPr="00463A50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463A50">
        <w:rPr>
          <w:rFonts w:ascii="Times New Roman" w:hAnsi="Times New Roman"/>
          <w:sz w:val="24"/>
          <w:szCs w:val="24"/>
        </w:rPr>
        <w:t>Х века  и их произведения, передать основное содержание прозаического и поэтического произведения, рассказать о его идейно-художественном  своеобразии; указать темы, проблемы, назвать главных героев.</w:t>
      </w:r>
    </w:p>
    <w:p w:rsidR="0084436A" w:rsidRPr="00463A50" w:rsidRDefault="0084436A" w:rsidP="005334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36A" w:rsidRPr="00463A50" w:rsidRDefault="0084436A" w:rsidP="005334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63A50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84436A" w:rsidRPr="00463A50" w:rsidRDefault="0084436A" w:rsidP="005334FF">
      <w:pPr>
        <w:pStyle w:val="aa"/>
        <w:numPr>
          <w:ilvl w:val="0"/>
          <w:numId w:val="3"/>
        </w:numPr>
        <w:tabs>
          <w:tab w:val="left" w:pos="1080"/>
        </w:tabs>
        <w:ind w:left="0" w:right="0" w:firstLine="709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bCs/>
          <w:sz w:val="24"/>
          <w:szCs w:val="24"/>
        </w:rPr>
        <w:t xml:space="preserve">знание основных положений и концепций в области теории и истории </w:t>
      </w:r>
      <w:r w:rsidRPr="00463A50">
        <w:rPr>
          <w:rFonts w:ascii="Times New Roman" w:hAnsi="Times New Roman"/>
          <w:sz w:val="24"/>
          <w:szCs w:val="24"/>
        </w:rPr>
        <w:t>русской литературы</w:t>
      </w:r>
      <w:r w:rsidRPr="00463A50">
        <w:rPr>
          <w:rFonts w:ascii="Times New Roman" w:hAnsi="Times New Roman"/>
          <w:bCs/>
          <w:sz w:val="24"/>
          <w:szCs w:val="24"/>
        </w:rPr>
        <w:t xml:space="preserve">, </w:t>
      </w:r>
      <w:r w:rsidRPr="00463A50">
        <w:rPr>
          <w:rFonts w:ascii="Times New Roman" w:hAnsi="Times New Roman"/>
          <w:sz w:val="24"/>
          <w:szCs w:val="24"/>
        </w:rPr>
        <w:t xml:space="preserve">системы жанров, ведущих тенденций развития русской литературы; </w:t>
      </w:r>
    </w:p>
    <w:p w:rsidR="0084436A" w:rsidRPr="00463A50" w:rsidRDefault="0084436A" w:rsidP="005334F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63A50">
        <w:rPr>
          <w:rFonts w:ascii="Times New Roman" w:hAnsi="Times New Roman"/>
          <w:sz w:val="24"/>
          <w:szCs w:val="24"/>
        </w:rPr>
        <w:t xml:space="preserve">применение навыков </w:t>
      </w:r>
      <w:r w:rsidRPr="00463A50">
        <w:rPr>
          <w:rFonts w:ascii="Times New Roman" w:hAnsi="Times New Roman"/>
          <w:bCs/>
          <w:sz w:val="24"/>
          <w:szCs w:val="24"/>
        </w:rPr>
        <w:t xml:space="preserve">филологического анализа и интерпретации </w:t>
      </w:r>
      <w:r w:rsidRPr="00463A5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63A50">
        <w:rPr>
          <w:rFonts w:ascii="Times New Roman" w:hAnsi="Times New Roman"/>
          <w:sz w:val="24"/>
          <w:szCs w:val="24"/>
        </w:rPr>
        <w:t>важнейших явлений русской литературы с учетом специфики ключевых художественных жанров и важнейших литературных методов (классицизм, сентиментализм, романтизм, реализм и др.), в единстве формы и содержания, в историческом, биографическом и социально – философском контексте;</w:t>
      </w:r>
    </w:p>
    <w:p w:rsidR="0084436A" w:rsidRPr="00463A50" w:rsidRDefault="0084436A" w:rsidP="005334FF">
      <w:pPr>
        <w:numPr>
          <w:ilvl w:val="0"/>
          <w:numId w:val="3"/>
        </w:numPr>
        <w:tabs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>умение самостоятельно подготовить краткое сообщение на литературную тему для семинара;</w:t>
      </w:r>
    </w:p>
    <w:p w:rsidR="0084436A" w:rsidRPr="00463A50" w:rsidRDefault="0084436A" w:rsidP="005334FF">
      <w:pPr>
        <w:widowControl w:val="0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владение </w:t>
      </w:r>
      <w:r w:rsidRPr="00463A50">
        <w:rPr>
          <w:rFonts w:ascii="Times New Roman" w:hAnsi="Times New Roman"/>
          <w:bCs/>
          <w:sz w:val="24"/>
          <w:szCs w:val="24"/>
        </w:rPr>
        <w:t>ключевыми литературно-критическими письменными жанрами, как то: аннотация, рецензия, обзор, научная статья, эссе;</w:t>
      </w:r>
    </w:p>
    <w:p w:rsidR="0084436A" w:rsidRPr="00463A50" w:rsidRDefault="0084436A" w:rsidP="005334FF">
      <w:pPr>
        <w:widowControl w:val="0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A50">
        <w:rPr>
          <w:rFonts w:ascii="Times New Roman" w:hAnsi="Times New Roman"/>
          <w:sz w:val="24"/>
          <w:szCs w:val="24"/>
        </w:rPr>
        <w:t xml:space="preserve">способность применить навыки самостоятельного поиска научной информации в области теории и истории русской литературы. </w:t>
      </w:r>
    </w:p>
    <w:p w:rsidR="00C42428" w:rsidRPr="00463A50" w:rsidRDefault="00C42428" w:rsidP="005334F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i/>
          <w:spacing w:val="3"/>
          <w:sz w:val="24"/>
          <w:szCs w:val="24"/>
        </w:rPr>
      </w:pPr>
    </w:p>
    <w:p w:rsidR="00C42428" w:rsidRPr="00463A50" w:rsidRDefault="00C42428" w:rsidP="005334FF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 xml:space="preserve">Тема 1. Русская литература в исторической ретроспективе: </w:t>
      </w:r>
    </w:p>
    <w:p w:rsidR="00C42428" w:rsidRPr="00463A50" w:rsidRDefault="00C42428" w:rsidP="005334FF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>возникновение алфавита, влияние культуры Византии. Летописи, былины, сказки, жития, хождения.</w:t>
      </w:r>
    </w:p>
    <w:p w:rsidR="00C42428" w:rsidRPr="00463A50" w:rsidRDefault="00C42428" w:rsidP="00533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 xml:space="preserve">Тема 2. Литература Древней Руси 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Литература Древней Руси в ее тесной связи с историческим процессом.  Основные художественные особенности древнерусской литературы. Рукописная форма произведений древнерусской литературы. Жанровые разновидности памятников литературы Древней Руси. </w:t>
      </w:r>
      <w:r w:rsidRPr="00463A50">
        <w:rPr>
          <w:rFonts w:ascii="Times New Roman" w:hAnsi="Times New Roman"/>
          <w:i/>
          <w:sz w:val="24"/>
          <w:szCs w:val="24"/>
        </w:rPr>
        <w:t>«Повесть временных лет»</w:t>
      </w:r>
      <w:r w:rsidRPr="00463A50">
        <w:rPr>
          <w:rFonts w:ascii="Times New Roman" w:hAnsi="Times New Roman"/>
          <w:sz w:val="24"/>
          <w:szCs w:val="24"/>
        </w:rPr>
        <w:t xml:space="preserve"> как памятник истории, литературы и языка Киевской Руси. </w:t>
      </w:r>
    </w:p>
    <w:p w:rsidR="00C42428" w:rsidRPr="00463A50" w:rsidRDefault="00C42428" w:rsidP="00533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>Литература периода феодальной раздробленности.</w:t>
      </w:r>
      <w:r w:rsidRPr="00463A50">
        <w:rPr>
          <w:rFonts w:ascii="Times New Roman" w:hAnsi="Times New Roman"/>
          <w:bCs/>
          <w:sz w:val="24"/>
          <w:szCs w:val="24"/>
        </w:rPr>
        <w:t xml:space="preserve"> </w:t>
      </w:r>
      <w:r w:rsidRPr="00463A50">
        <w:rPr>
          <w:rFonts w:ascii="Times New Roman" w:hAnsi="Times New Roman"/>
          <w:bCs/>
          <w:i/>
          <w:sz w:val="24"/>
          <w:szCs w:val="24"/>
        </w:rPr>
        <w:t>«Слово о полку Игореве»</w:t>
      </w:r>
      <w:r w:rsidRPr="00463A50">
        <w:rPr>
          <w:rFonts w:ascii="Times New Roman" w:hAnsi="Times New Roman"/>
          <w:bCs/>
          <w:sz w:val="24"/>
          <w:szCs w:val="24"/>
        </w:rPr>
        <w:t xml:space="preserve"> - призыв к объединению русских земель. Специфика содержания и формы произведения. </w:t>
      </w:r>
    </w:p>
    <w:p w:rsidR="00C42428" w:rsidRPr="00463A50" w:rsidRDefault="00C42428" w:rsidP="00533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2428" w:rsidRPr="00463A50" w:rsidRDefault="00C42428" w:rsidP="00533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A50">
        <w:rPr>
          <w:rFonts w:ascii="Times New Roman" w:hAnsi="Times New Roman"/>
          <w:b/>
          <w:bCs/>
          <w:sz w:val="24"/>
          <w:szCs w:val="24"/>
        </w:rPr>
        <w:t xml:space="preserve">Тема 3. Демократическая городская литература </w:t>
      </w:r>
      <w:r w:rsidRPr="00463A50"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 w:rsidRPr="00463A50">
        <w:rPr>
          <w:rFonts w:ascii="Times New Roman" w:hAnsi="Times New Roman"/>
          <w:b/>
          <w:bCs/>
          <w:sz w:val="24"/>
          <w:szCs w:val="24"/>
        </w:rPr>
        <w:t xml:space="preserve"> в.</w:t>
      </w:r>
    </w:p>
    <w:p w:rsidR="00C42428" w:rsidRPr="00463A50" w:rsidRDefault="00C42428" w:rsidP="00533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bCs/>
          <w:sz w:val="24"/>
          <w:szCs w:val="24"/>
        </w:rPr>
        <w:t xml:space="preserve">Городские повести </w:t>
      </w:r>
      <w:r w:rsidRPr="00463A50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463A50">
        <w:rPr>
          <w:rFonts w:ascii="Times New Roman" w:hAnsi="Times New Roman"/>
          <w:bCs/>
          <w:sz w:val="24"/>
          <w:szCs w:val="24"/>
        </w:rPr>
        <w:t xml:space="preserve"> века. Сюжеты. «</w:t>
      </w:r>
      <w:proofErr w:type="spellStart"/>
      <w:r w:rsidRPr="00463A50">
        <w:rPr>
          <w:rFonts w:ascii="Times New Roman" w:hAnsi="Times New Roman"/>
          <w:bCs/>
          <w:i/>
          <w:sz w:val="24"/>
          <w:szCs w:val="24"/>
        </w:rPr>
        <w:t>Калязинская</w:t>
      </w:r>
      <w:proofErr w:type="spellEnd"/>
      <w:r w:rsidRPr="00463A50">
        <w:rPr>
          <w:rFonts w:ascii="Times New Roman" w:hAnsi="Times New Roman"/>
          <w:bCs/>
          <w:i/>
          <w:sz w:val="24"/>
          <w:szCs w:val="24"/>
        </w:rPr>
        <w:t xml:space="preserve"> челобитная</w:t>
      </w:r>
      <w:r w:rsidRPr="00463A50">
        <w:rPr>
          <w:rFonts w:ascii="Times New Roman" w:hAnsi="Times New Roman"/>
          <w:bCs/>
          <w:sz w:val="24"/>
          <w:szCs w:val="24"/>
        </w:rPr>
        <w:t>».</w:t>
      </w:r>
    </w:p>
    <w:p w:rsidR="00C42428" w:rsidRPr="00463A50" w:rsidRDefault="00C42428" w:rsidP="00533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 xml:space="preserve">Тема 4. Русская литература и культура </w:t>
      </w:r>
      <w:r w:rsidRPr="00463A50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463A50">
        <w:rPr>
          <w:rFonts w:ascii="Times New Roman" w:hAnsi="Times New Roman"/>
          <w:b/>
          <w:sz w:val="24"/>
          <w:szCs w:val="24"/>
        </w:rPr>
        <w:t xml:space="preserve"> в.</w:t>
      </w:r>
      <w:r w:rsidRPr="00463A50">
        <w:rPr>
          <w:rFonts w:ascii="Times New Roman" w:hAnsi="Times New Roman"/>
          <w:sz w:val="24"/>
          <w:szCs w:val="24"/>
        </w:rPr>
        <w:t xml:space="preserve"> </w:t>
      </w:r>
    </w:p>
    <w:p w:rsidR="00C42428" w:rsidRPr="00463A50" w:rsidRDefault="00C42428" w:rsidP="005334F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i/>
          <w:sz w:val="24"/>
          <w:szCs w:val="24"/>
        </w:rPr>
        <w:t>Классицизм</w:t>
      </w:r>
      <w:r w:rsidRPr="00463A50">
        <w:rPr>
          <w:rFonts w:ascii="Times New Roman" w:hAnsi="Times New Roman"/>
          <w:sz w:val="24"/>
          <w:szCs w:val="24"/>
        </w:rPr>
        <w:t xml:space="preserve"> как художественное направление в европейской литературе и искусстве </w:t>
      </w:r>
      <w:r w:rsidRPr="00463A50">
        <w:rPr>
          <w:rFonts w:ascii="Times New Roman" w:hAnsi="Times New Roman"/>
          <w:sz w:val="24"/>
          <w:szCs w:val="24"/>
          <w:lang w:val="en-US"/>
        </w:rPr>
        <w:t>XVII</w:t>
      </w:r>
      <w:r w:rsidRPr="00463A50">
        <w:rPr>
          <w:rFonts w:ascii="Times New Roman" w:hAnsi="Times New Roman"/>
          <w:sz w:val="24"/>
          <w:szCs w:val="24"/>
        </w:rPr>
        <w:t xml:space="preserve"> – начала </w:t>
      </w:r>
      <w:r w:rsidRPr="00463A50">
        <w:rPr>
          <w:rFonts w:ascii="Times New Roman" w:hAnsi="Times New Roman"/>
          <w:sz w:val="24"/>
          <w:szCs w:val="24"/>
          <w:lang w:val="en-US"/>
        </w:rPr>
        <w:t>XVIII</w:t>
      </w:r>
      <w:r w:rsidRPr="00463A50">
        <w:rPr>
          <w:rFonts w:ascii="Times New Roman" w:hAnsi="Times New Roman"/>
          <w:sz w:val="24"/>
          <w:szCs w:val="24"/>
        </w:rPr>
        <w:t xml:space="preserve"> века. Система жанров и эстетика классицизма. Закон трёх един</w:t>
      </w:r>
      <w:proofErr w:type="gramStart"/>
      <w:r w:rsidRPr="00463A50">
        <w:rPr>
          <w:rFonts w:ascii="Times New Roman" w:hAnsi="Times New Roman"/>
          <w:sz w:val="24"/>
          <w:szCs w:val="24"/>
        </w:rPr>
        <w:t>ств в др</w:t>
      </w:r>
      <w:proofErr w:type="gramEnd"/>
      <w:r w:rsidRPr="00463A50">
        <w:rPr>
          <w:rFonts w:ascii="Times New Roman" w:hAnsi="Times New Roman"/>
          <w:sz w:val="24"/>
          <w:szCs w:val="24"/>
        </w:rPr>
        <w:t xml:space="preserve">аматургии эпохи классицизма. 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 xml:space="preserve">Тема 5. Русская литература </w:t>
      </w:r>
      <w:r w:rsidRPr="00463A5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63A50">
        <w:rPr>
          <w:rFonts w:ascii="Times New Roman" w:hAnsi="Times New Roman"/>
          <w:b/>
          <w:sz w:val="24"/>
          <w:szCs w:val="24"/>
        </w:rPr>
        <w:t xml:space="preserve"> половины </w:t>
      </w:r>
      <w:r w:rsidRPr="00463A50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463A50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Русская литература первой четверти </w:t>
      </w:r>
      <w:r w:rsidRPr="00463A50">
        <w:rPr>
          <w:rFonts w:ascii="Times New Roman" w:hAnsi="Times New Roman"/>
          <w:sz w:val="24"/>
          <w:szCs w:val="24"/>
          <w:lang w:val="en-US"/>
        </w:rPr>
        <w:t>XIX</w:t>
      </w:r>
      <w:r w:rsidRPr="00463A50">
        <w:rPr>
          <w:rFonts w:ascii="Times New Roman" w:hAnsi="Times New Roman"/>
          <w:sz w:val="24"/>
          <w:szCs w:val="24"/>
        </w:rPr>
        <w:t xml:space="preserve"> века. «Золотой век» русской литературы как культурно-историческое и общественн</w:t>
      </w:r>
      <w:proofErr w:type="gramStart"/>
      <w:r w:rsidRPr="00463A50">
        <w:rPr>
          <w:rFonts w:ascii="Times New Roman" w:hAnsi="Times New Roman"/>
          <w:sz w:val="24"/>
          <w:szCs w:val="24"/>
        </w:rPr>
        <w:t>о-</w:t>
      </w:r>
      <w:proofErr w:type="gramEnd"/>
      <w:r w:rsidRPr="00463A50">
        <w:rPr>
          <w:rFonts w:ascii="Times New Roman" w:hAnsi="Times New Roman"/>
          <w:sz w:val="24"/>
          <w:szCs w:val="24"/>
        </w:rPr>
        <w:t xml:space="preserve"> социальное явление. Возникновение русского романтизма; историческая почва его возникновения (война 1812 года и восстание декабристов 1825 года). Основная тема романтизма - противостояние личности и общества. 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 xml:space="preserve">Тема 6. Творчество </w:t>
      </w:r>
      <w:proofErr w:type="spellStart"/>
      <w:r w:rsidRPr="00463A50">
        <w:rPr>
          <w:rFonts w:ascii="Times New Roman" w:hAnsi="Times New Roman"/>
          <w:b/>
          <w:sz w:val="24"/>
          <w:szCs w:val="24"/>
        </w:rPr>
        <w:t>А.С.Пушкина</w:t>
      </w:r>
      <w:proofErr w:type="spellEnd"/>
      <w:r w:rsidRPr="00463A50">
        <w:rPr>
          <w:rFonts w:ascii="Times New Roman" w:hAnsi="Times New Roman"/>
          <w:b/>
          <w:sz w:val="24"/>
          <w:szCs w:val="24"/>
        </w:rPr>
        <w:t xml:space="preserve"> 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63A50">
        <w:rPr>
          <w:rFonts w:ascii="Times New Roman" w:hAnsi="Times New Roman"/>
          <w:i/>
          <w:sz w:val="24"/>
          <w:szCs w:val="24"/>
        </w:rPr>
        <w:t>А.С. Пушкин.</w:t>
      </w:r>
      <w:r w:rsidRPr="00463A50">
        <w:rPr>
          <w:rFonts w:ascii="Times New Roman" w:hAnsi="Times New Roman"/>
          <w:sz w:val="24"/>
          <w:szCs w:val="24"/>
        </w:rPr>
        <w:t xml:space="preserve"> </w:t>
      </w:r>
      <w:r w:rsidRPr="00463A50">
        <w:rPr>
          <w:rFonts w:ascii="Times New Roman" w:hAnsi="Times New Roman"/>
          <w:spacing w:val="-3"/>
          <w:sz w:val="24"/>
          <w:szCs w:val="24"/>
        </w:rPr>
        <w:t xml:space="preserve">Жизнь. Творчество. Проблематика и поэтика основных лирических циклов. Художественные искания в жанре поэмы. 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63A50">
        <w:rPr>
          <w:rFonts w:ascii="Times New Roman" w:hAnsi="Times New Roman"/>
          <w:spacing w:val="-3"/>
          <w:sz w:val="24"/>
          <w:szCs w:val="24"/>
        </w:rPr>
        <w:t xml:space="preserve">Роман в </w:t>
      </w:r>
      <w:r w:rsidRPr="00463A50">
        <w:rPr>
          <w:rFonts w:ascii="Times New Roman" w:hAnsi="Times New Roman"/>
          <w:sz w:val="24"/>
          <w:szCs w:val="24"/>
        </w:rPr>
        <w:t xml:space="preserve">стихах «Евгений Онегин» как реалистическое произведение. </w:t>
      </w:r>
      <w:r w:rsidRPr="00463A50">
        <w:rPr>
          <w:rFonts w:ascii="Times New Roman" w:hAnsi="Times New Roman"/>
          <w:spacing w:val="-3"/>
          <w:sz w:val="24"/>
          <w:szCs w:val="24"/>
        </w:rPr>
        <w:t xml:space="preserve">Проблематика и образы романа. 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Эволюция пушкинского историзма: «Повести Белкина», «Капитанская дочка». 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428" w:rsidRPr="00463A50" w:rsidRDefault="00F5422E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Тема 7</w:t>
      </w:r>
      <w:r w:rsidR="00C42428" w:rsidRPr="00463A50">
        <w:rPr>
          <w:rFonts w:ascii="Times New Roman" w:hAnsi="Times New Roman"/>
          <w:b/>
          <w:sz w:val="24"/>
          <w:szCs w:val="24"/>
        </w:rPr>
        <w:t xml:space="preserve">. Творчество </w:t>
      </w:r>
      <w:proofErr w:type="spellStart"/>
      <w:r w:rsidR="00C42428" w:rsidRPr="00463A50">
        <w:rPr>
          <w:rFonts w:ascii="Times New Roman" w:hAnsi="Times New Roman"/>
          <w:b/>
          <w:sz w:val="24"/>
          <w:szCs w:val="24"/>
        </w:rPr>
        <w:t>М.Ю.Лермонтова</w:t>
      </w:r>
      <w:proofErr w:type="spellEnd"/>
    </w:p>
    <w:p w:rsidR="00C42428" w:rsidRPr="00463A50" w:rsidRDefault="00C42428" w:rsidP="005334F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63A50">
        <w:rPr>
          <w:rFonts w:ascii="Times New Roman" w:hAnsi="Times New Roman"/>
          <w:spacing w:val="-1"/>
          <w:sz w:val="24"/>
          <w:szCs w:val="24"/>
        </w:rPr>
        <w:t xml:space="preserve">Жизненный и творческий путь </w:t>
      </w:r>
      <w:r w:rsidRPr="00463A50">
        <w:rPr>
          <w:rFonts w:ascii="Times New Roman" w:hAnsi="Times New Roman"/>
          <w:i/>
          <w:spacing w:val="-1"/>
          <w:sz w:val="24"/>
          <w:szCs w:val="24"/>
        </w:rPr>
        <w:t>М. Ю. Лермонтова</w:t>
      </w:r>
      <w:r w:rsidRPr="00463A50">
        <w:rPr>
          <w:rFonts w:ascii="Times New Roman" w:hAnsi="Times New Roman"/>
          <w:spacing w:val="-1"/>
          <w:sz w:val="24"/>
          <w:szCs w:val="24"/>
        </w:rPr>
        <w:t xml:space="preserve">. Размышления о судьбах поэта и поэзии («Смерть поэта», «Поэт», «Пророк»). </w:t>
      </w:r>
    </w:p>
    <w:p w:rsidR="00C42428" w:rsidRPr="00463A50" w:rsidRDefault="00C42428" w:rsidP="005334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pacing w:val="-3"/>
          <w:sz w:val="24"/>
          <w:szCs w:val="24"/>
        </w:rPr>
        <w:t>Развитие реализма в творчестве Лермонтова. Роман «Герой на</w:t>
      </w:r>
      <w:r w:rsidRPr="00463A50">
        <w:rPr>
          <w:rFonts w:ascii="Times New Roman" w:hAnsi="Times New Roman"/>
          <w:sz w:val="24"/>
          <w:szCs w:val="24"/>
        </w:rPr>
        <w:t>шего времени». Особенности композиции. Психологизм романа. Значение творчества Лермонтова в истории литературы.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42428" w:rsidRPr="00463A50" w:rsidRDefault="00F5422E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Тема 8</w:t>
      </w:r>
      <w:r w:rsidR="00C42428" w:rsidRPr="00463A50">
        <w:rPr>
          <w:rFonts w:ascii="Times New Roman" w:hAnsi="Times New Roman"/>
          <w:b/>
          <w:sz w:val="24"/>
          <w:szCs w:val="24"/>
        </w:rPr>
        <w:t xml:space="preserve">. </w:t>
      </w:r>
      <w:r w:rsidRPr="00463A50">
        <w:rPr>
          <w:rFonts w:ascii="Times New Roman" w:hAnsi="Times New Roman"/>
          <w:b/>
          <w:sz w:val="24"/>
          <w:szCs w:val="24"/>
        </w:rPr>
        <w:t xml:space="preserve">Творчество </w:t>
      </w:r>
      <w:proofErr w:type="spellStart"/>
      <w:r w:rsidRPr="00463A50">
        <w:rPr>
          <w:rFonts w:ascii="Times New Roman" w:hAnsi="Times New Roman"/>
          <w:b/>
          <w:sz w:val="24"/>
          <w:szCs w:val="24"/>
        </w:rPr>
        <w:t>Н.В.Гоголя</w:t>
      </w:r>
      <w:proofErr w:type="spellEnd"/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63A50">
        <w:rPr>
          <w:rFonts w:ascii="Times New Roman" w:hAnsi="Times New Roman"/>
          <w:spacing w:val="-4"/>
          <w:sz w:val="24"/>
          <w:szCs w:val="24"/>
        </w:rPr>
        <w:t xml:space="preserve">Творчество </w:t>
      </w:r>
      <w:r w:rsidRPr="00463A50">
        <w:rPr>
          <w:rFonts w:ascii="Times New Roman" w:hAnsi="Times New Roman"/>
          <w:i/>
          <w:spacing w:val="-4"/>
          <w:sz w:val="24"/>
          <w:szCs w:val="24"/>
        </w:rPr>
        <w:t>Н. В. Гоголя</w:t>
      </w:r>
      <w:r w:rsidRPr="00463A50">
        <w:rPr>
          <w:rFonts w:ascii="Times New Roman" w:hAnsi="Times New Roman"/>
          <w:spacing w:val="-4"/>
          <w:sz w:val="24"/>
          <w:szCs w:val="24"/>
        </w:rPr>
        <w:t xml:space="preserve"> — новая сту</w:t>
      </w:r>
      <w:r w:rsidRPr="00463A50">
        <w:rPr>
          <w:rFonts w:ascii="Times New Roman" w:hAnsi="Times New Roman"/>
          <w:spacing w:val="-6"/>
          <w:sz w:val="24"/>
          <w:szCs w:val="24"/>
        </w:rPr>
        <w:t xml:space="preserve">пень в развитии реализма в русской литературе. </w:t>
      </w:r>
      <w:r w:rsidRPr="00463A50">
        <w:rPr>
          <w:rFonts w:ascii="Times New Roman" w:hAnsi="Times New Roman"/>
          <w:spacing w:val="-1"/>
          <w:sz w:val="24"/>
          <w:szCs w:val="24"/>
        </w:rPr>
        <w:t xml:space="preserve">Идейно-эстетическое формирование  </w:t>
      </w:r>
      <w:r w:rsidRPr="00463A50">
        <w:rPr>
          <w:rFonts w:ascii="Times New Roman" w:hAnsi="Times New Roman"/>
          <w:spacing w:val="-4"/>
          <w:sz w:val="24"/>
          <w:szCs w:val="24"/>
        </w:rPr>
        <w:t xml:space="preserve">писателя. </w:t>
      </w:r>
      <w:r w:rsidRPr="00463A50">
        <w:rPr>
          <w:rFonts w:ascii="Times New Roman" w:hAnsi="Times New Roman"/>
          <w:spacing w:val="-8"/>
          <w:sz w:val="24"/>
          <w:szCs w:val="24"/>
        </w:rPr>
        <w:t>Т</w:t>
      </w:r>
      <w:r w:rsidRPr="00463A50">
        <w:rPr>
          <w:rFonts w:ascii="Times New Roman" w:hAnsi="Times New Roman"/>
          <w:spacing w:val="-4"/>
          <w:sz w:val="24"/>
          <w:szCs w:val="24"/>
        </w:rPr>
        <w:t xml:space="preserve">рагедия «маленького </w:t>
      </w:r>
      <w:r w:rsidRPr="00463A50">
        <w:rPr>
          <w:rFonts w:ascii="Times New Roman" w:hAnsi="Times New Roman"/>
          <w:spacing w:val="-6"/>
          <w:sz w:val="24"/>
          <w:szCs w:val="24"/>
        </w:rPr>
        <w:t>человека»</w:t>
      </w:r>
      <w:r w:rsidRPr="00463A50">
        <w:rPr>
          <w:rFonts w:ascii="Times New Roman" w:hAnsi="Times New Roman"/>
          <w:spacing w:val="-4"/>
          <w:sz w:val="24"/>
          <w:szCs w:val="24"/>
        </w:rPr>
        <w:t xml:space="preserve"> в</w:t>
      </w:r>
      <w:r w:rsidRPr="00463A50">
        <w:rPr>
          <w:rFonts w:ascii="Times New Roman" w:hAnsi="Times New Roman"/>
          <w:spacing w:val="-10"/>
          <w:sz w:val="24"/>
          <w:szCs w:val="24"/>
        </w:rPr>
        <w:t xml:space="preserve"> повести «Шинель». </w:t>
      </w:r>
      <w:r w:rsidRPr="00463A50">
        <w:rPr>
          <w:rFonts w:ascii="Times New Roman" w:hAnsi="Times New Roman"/>
          <w:spacing w:val="-11"/>
          <w:sz w:val="24"/>
          <w:szCs w:val="24"/>
        </w:rPr>
        <w:t>Дра</w:t>
      </w:r>
      <w:r w:rsidRPr="00463A50">
        <w:rPr>
          <w:rFonts w:ascii="Times New Roman" w:hAnsi="Times New Roman"/>
          <w:spacing w:val="-11"/>
          <w:sz w:val="24"/>
          <w:szCs w:val="24"/>
        </w:rPr>
        <w:softHyphen/>
      </w:r>
      <w:r w:rsidRPr="00463A50">
        <w:rPr>
          <w:rFonts w:ascii="Times New Roman" w:hAnsi="Times New Roman"/>
          <w:spacing w:val="-6"/>
          <w:sz w:val="24"/>
          <w:szCs w:val="24"/>
        </w:rPr>
        <w:t xml:space="preserve">матургия Гоголя. </w:t>
      </w:r>
      <w:r w:rsidRPr="00463A50">
        <w:rPr>
          <w:rFonts w:ascii="Times New Roman" w:hAnsi="Times New Roman"/>
          <w:spacing w:val="-3"/>
          <w:sz w:val="24"/>
          <w:szCs w:val="24"/>
        </w:rPr>
        <w:t xml:space="preserve">«Ревизор». 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428" w:rsidRPr="00463A50" w:rsidRDefault="00F5422E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Тема 9</w:t>
      </w:r>
      <w:r w:rsidR="00C42428" w:rsidRPr="00463A50">
        <w:rPr>
          <w:rFonts w:ascii="Times New Roman" w:hAnsi="Times New Roman"/>
          <w:b/>
          <w:sz w:val="24"/>
          <w:szCs w:val="24"/>
        </w:rPr>
        <w:t xml:space="preserve">. Русская литература </w:t>
      </w:r>
      <w:r w:rsidR="00C42428" w:rsidRPr="00463A50">
        <w:rPr>
          <w:rFonts w:ascii="Times New Roman" w:hAnsi="Times New Roman"/>
          <w:b/>
          <w:sz w:val="24"/>
          <w:szCs w:val="24"/>
          <w:lang w:val="en-US"/>
        </w:rPr>
        <w:t>II</w:t>
      </w:r>
      <w:r w:rsidR="00C42428" w:rsidRPr="00463A50">
        <w:rPr>
          <w:rFonts w:ascii="Times New Roman" w:hAnsi="Times New Roman"/>
          <w:b/>
          <w:sz w:val="24"/>
          <w:szCs w:val="24"/>
        </w:rPr>
        <w:t xml:space="preserve"> половины </w:t>
      </w:r>
      <w:r w:rsidR="00C42428" w:rsidRPr="00463A50">
        <w:rPr>
          <w:rFonts w:ascii="Times New Roman" w:hAnsi="Times New Roman"/>
          <w:b/>
          <w:sz w:val="24"/>
          <w:szCs w:val="24"/>
          <w:lang w:val="en-US"/>
        </w:rPr>
        <w:t>XIX</w:t>
      </w:r>
      <w:r w:rsidR="00C42428" w:rsidRPr="00463A50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i/>
          <w:sz w:val="24"/>
          <w:szCs w:val="24"/>
        </w:rPr>
        <w:t>Реализм</w:t>
      </w:r>
      <w:r w:rsidRPr="00463A50">
        <w:rPr>
          <w:rFonts w:ascii="Times New Roman" w:hAnsi="Times New Roman"/>
          <w:sz w:val="24"/>
          <w:szCs w:val="24"/>
        </w:rPr>
        <w:t xml:space="preserve"> как ведущее литературное направление эпохи. Формирование основных форм и актуальных разновидностей романа: (</w:t>
      </w:r>
      <w:proofErr w:type="gramStart"/>
      <w:r w:rsidRPr="00463A50">
        <w:rPr>
          <w:rFonts w:ascii="Times New Roman" w:hAnsi="Times New Roman"/>
          <w:sz w:val="24"/>
          <w:szCs w:val="24"/>
        </w:rPr>
        <w:t>социально-психологический</w:t>
      </w:r>
      <w:proofErr w:type="gramEnd"/>
      <w:r w:rsidRPr="00463A50">
        <w:rPr>
          <w:rFonts w:ascii="Times New Roman" w:hAnsi="Times New Roman"/>
          <w:sz w:val="24"/>
          <w:szCs w:val="24"/>
        </w:rPr>
        <w:t>, общественный и др.). Тесное сближение литературы и искусства с  русской действительностью во всей ее полноте и сложности</w:t>
      </w:r>
    </w:p>
    <w:p w:rsidR="00F5422E" w:rsidRPr="00463A50" w:rsidRDefault="00F5422E" w:rsidP="005334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22E" w:rsidRPr="00463A50" w:rsidRDefault="00F5422E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 xml:space="preserve">Тема 10. Творчество </w:t>
      </w:r>
      <w:proofErr w:type="spellStart"/>
      <w:r w:rsidRPr="00463A50">
        <w:rPr>
          <w:rFonts w:ascii="Times New Roman" w:hAnsi="Times New Roman"/>
          <w:b/>
          <w:sz w:val="24"/>
          <w:szCs w:val="24"/>
        </w:rPr>
        <w:t>А.Н.Островского</w:t>
      </w:r>
      <w:proofErr w:type="spellEnd"/>
      <w:r w:rsidRPr="00463A50">
        <w:rPr>
          <w:rFonts w:ascii="Times New Roman" w:hAnsi="Times New Roman"/>
          <w:b/>
          <w:sz w:val="24"/>
          <w:szCs w:val="24"/>
        </w:rPr>
        <w:t>.</w:t>
      </w:r>
    </w:p>
    <w:p w:rsidR="00F5422E" w:rsidRPr="00463A50" w:rsidRDefault="00F5422E" w:rsidP="005334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i/>
          <w:spacing w:val="-3"/>
          <w:sz w:val="24"/>
          <w:szCs w:val="24"/>
        </w:rPr>
        <w:lastRenderedPageBreak/>
        <w:t>А. Н. Островский</w:t>
      </w:r>
      <w:r w:rsidRPr="00463A50">
        <w:rPr>
          <w:rFonts w:ascii="Times New Roman" w:hAnsi="Times New Roman"/>
          <w:spacing w:val="-3"/>
          <w:sz w:val="24"/>
          <w:szCs w:val="24"/>
        </w:rPr>
        <w:t xml:space="preserve">-драматург. Этапы жизни и творчества.  </w:t>
      </w:r>
      <w:r w:rsidRPr="00463A50">
        <w:rPr>
          <w:rFonts w:ascii="Times New Roman" w:hAnsi="Times New Roman"/>
          <w:sz w:val="24"/>
          <w:szCs w:val="24"/>
        </w:rPr>
        <w:t>Мастерство Островского в раскрытии социаль</w:t>
      </w:r>
      <w:r w:rsidRPr="00463A50">
        <w:rPr>
          <w:rFonts w:ascii="Times New Roman" w:hAnsi="Times New Roman"/>
          <w:sz w:val="24"/>
          <w:szCs w:val="24"/>
        </w:rPr>
        <w:softHyphen/>
        <w:t>ных и нравственных конфликтов. Драма «Гроза». Проблематика, идейное содер</w:t>
      </w:r>
      <w:r w:rsidRPr="00463A50">
        <w:rPr>
          <w:rFonts w:ascii="Times New Roman" w:hAnsi="Times New Roman"/>
          <w:sz w:val="24"/>
          <w:szCs w:val="24"/>
        </w:rPr>
        <w:softHyphen/>
        <w:t xml:space="preserve">жание, система образов. Символическое название пьесы. Образ Катерины как национальный русский характер. </w:t>
      </w:r>
    </w:p>
    <w:p w:rsidR="00F5422E" w:rsidRPr="00463A50" w:rsidRDefault="00F5422E" w:rsidP="005334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428" w:rsidRPr="00463A50" w:rsidRDefault="00F5422E" w:rsidP="005334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 xml:space="preserve">Тема 11. Творчество </w:t>
      </w:r>
      <w:proofErr w:type="spellStart"/>
      <w:r w:rsidRPr="00463A50">
        <w:rPr>
          <w:rFonts w:ascii="Times New Roman" w:hAnsi="Times New Roman"/>
          <w:b/>
          <w:sz w:val="24"/>
          <w:szCs w:val="24"/>
        </w:rPr>
        <w:t>И.С.Тургенева</w:t>
      </w:r>
      <w:proofErr w:type="spellEnd"/>
    </w:p>
    <w:p w:rsidR="00F5422E" w:rsidRPr="00463A50" w:rsidRDefault="00F5422E" w:rsidP="005334F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w w:val="106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Жизнь и творчество </w:t>
      </w:r>
      <w:r w:rsidRPr="00463A50">
        <w:rPr>
          <w:rFonts w:ascii="Times New Roman" w:hAnsi="Times New Roman"/>
          <w:i/>
          <w:sz w:val="24"/>
          <w:szCs w:val="24"/>
        </w:rPr>
        <w:t>И. С. Тургенева</w:t>
      </w:r>
      <w:r w:rsidRPr="00463A50">
        <w:rPr>
          <w:rFonts w:ascii="Times New Roman" w:hAnsi="Times New Roman"/>
          <w:sz w:val="24"/>
          <w:szCs w:val="24"/>
        </w:rPr>
        <w:t xml:space="preserve">. </w:t>
      </w:r>
      <w:r w:rsidRPr="00463A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63A50">
        <w:rPr>
          <w:rFonts w:ascii="Times New Roman" w:hAnsi="Times New Roman"/>
          <w:sz w:val="24"/>
          <w:szCs w:val="24"/>
        </w:rPr>
        <w:t xml:space="preserve">Становление личности будущего писателя и начало его литературной деятельности. «Записки охотника»: изображение души народной. </w:t>
      </w:r>
      <w:r w:rsidRPr="00463A50">
        <w:rPr>
          <w:rFonts w:ascii="Times New Roman" w:hAnsi="Times New Roman"/>
          <w:spacing w:val="-3"/>
          <w:w w:val="106"/>
          <w:sz w:val="24"/>
          <w:szCs w:val="24"/>
        </w:rPr>
        <w:t>Роман «Отцы и дети». Творческая история, проблематика, основ</w:t>
      </w:r>
      <w:r w:rsidRPr="00463A50">
        <w:rPr>
          <w:rFonts w:ascii="Times New Roman" w:hAnsi="Times New Roman"/>
          <w:spacing w:val="-3"/>
          <w:w w:val="106"/>
          <w:sz w:val="24"/>
          <w:szCs w:val="24"/>
        </w:rPr>
        <w:softHyphen/>
      </w:r>
      <w:r w:rsidRPr="00463A50">
        <w:rPr>
          <w:rFonts w:ascii="Times New Roman" w:hAnsi="Times New Roman"/>
          <w:spacing w:val="-5"/>
          <w:w w:val="106"/>
          <w:sz w:val="24"/>
          <w:szCs w:val="24"/>
        </w:rPr>
        <w:t xml:space="preserve">ные образы, идейное содержание и философский смысл. Рассказ «Му-му»: проблематика и художественное своеобразие. </w:t>
      </w:r>
    </w:p>
    <w:p w:rsidR="00F5422E" w:rsidRPr="00463A50" w:rsidRDefault="00F5422E" w:rsidP="005334F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w w:val="101"/>
          <w:sz w:val="24"/>
          <w:szCs w:val="24"/>
        </w:rPr>
      </w:pPr>
    </w:p>
    <w:p w:rsidR="00C42428" w:rsidRPr="00463A50" w:rsidRDefault="00F5422E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Тема 12</w:t>
      </w:r>
      <w:r w:rsidR="00C42428" w:rsidRPr="00463A50">
        <w:rPr>
          <w:rFonts w:ascii="Times New Roman" w:hAnsi="Times New Roman"/>
          <w:b/>
          <w:sz w:val="24"/>
          <w:szCs w:val="24"/>
        </w:rPr>
        <w:t>. Творчество Ф.М. Достоевского.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Творчество </w:t>
      </w:r>
      <w:r w:rsidRPr="00463A50">
        <w:rPr>
          <w:rFonts w:ascii="Times New Roman" w:hAnsi="Times New Roman"/>
          <w:i/>
          <w:sz w:val="24"/>
          <w:szCs w:val="24"/>
        </w:rPr>
        <w:t>Ф. М. Достоевского</w:t>
      </w:r>
      <w:r w:rsidRPr="00463A50">
        <w:rPr>
          <w:rFonts w:ascii="Times New Roman" w:hAnsi="Times New Roman"/>
          <w:sz w:val="24"/>
          <w:szCs w:val="24"/>
        </w:rPr>
        <w:t xml:space="preserve"> – одно из вершинных явлений мировой культуры. Жизненный путь писателя. Тема нравственного распада в произведениях Ф. М. Достоевского  («Униженные и оскорбленные», «Бесы», «Братья Карамазовы»). «Преступление и наказание» - первый идеологический роман. Система персонажей в романе. Образ Петербурга. </w:t>
      </w:r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C42428" w:rsidRPr="00463A50" w:rsidRDefault="00F5422E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Тема 13</w:t>
      </w:r>
      <w:r w:rsidR="00C42428" w:rsidRPr="00463A50">
        <w:rPr>
          <w:rFonts w:ascii="Times New Roman" w:hAnsi="Times New Roman"/>
          <w:b/>
          <w:sz w:val="24"/>
          <w:szCs w:val="24"/>
        </w:rPr>
        <w:t xml:space="preserve">. Творчество </w:t>
      </w:r>
      <w:proofErr w:type="spellStart"/>
      <w:r w:rsidR="00C42428" w:rsidRPr="00463A50">
        <w:rPr>
          <w:rFonts w:ascii="Times New Roman" w:hAnsi="Times New Roman"/>
          <w:b/>
          <w:sz w:val="24"/>
          <w:szCs w:val="24"/>
        </w:rPr>
        <w:t>Л.Н.Толстого</w:t>
      </w:r>
      <w:proofErr w:type="spellEnd"/>
      <w:r w:rsidR="00C42428" w:rsidRPr="00463A50">
        <w:rPr>
          <w:rFonts w:ascii="Times New Roman" w:hAnsi="Times New Roman"/>
          <w:b/>
          <w:sz w:val="24"/>
          <w:szCs w:val="24"/>
        </w:rPr>
        <w:t>.</w:t>
      </w:r>
    </w:p>
    <w:p w:rsidR="00C42428" w:rsidRPr="00463A50" w:rsidRDefault="00C42428" w:rsidP="005334F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63A50">
        <w:rPr>
          <w:rFonts w:ascii="Times New Roman" w:hAnsi="Times New Roman"/>
          <w:bCs/>
          <w:i/>
          <w:sz w:val="24"/>
          <w:szCs w:val="24"/>
        </w:rPr>
        <w:t>Л. Н. Толстой.</w:t>
      </w:r>
      <w:r w:rsidRPr="00463A50">
        <w:rPr>
          <w:rFonts w:ascii="Times New Roman" w:hAnsi="Times New Roman"/>
          <w:bCs/>
          <w:sz w:val="24"/>
          <w:szCs w:val="24"/>
        </w:rPr>
        <w:t xml:space="preserve"> Жизнь и творчество. </w:t>
      </w:r>
      <w:r w:rsidRPr="00463A50">
        <w:rPr>
          <w:rFonts w:ascii="Times New Roman" w:hAnsi="Times New Roman"/>
          <w:sz w:val="24"/>
          <w:szCs w:val="24"/>
        </w:rPr>
        <w:t xml:space="preserve">Ясная Поляна в жизни и творчестве Толстого. </w:t>
      </w:r>
      <w:r w:rsidRPr="00463A50">
        <w:rPr>
          <w:rFonts w:ascii="Times New Roman" w:hAnsi="Times New Roman"/>
          <w:bCs/>
          <w:sz w:val="24"/>
          <w:szCs w:val="24"/>
        </w:rPr>
        <w:t xml:space="preserve">Роман-эпопея «Война и мир» </w:t>
      </w:r>
      <w:r w:rsidRPr="00463A50">
        <w:rPr>
          <w:rFonts w:ascii="Times New Roman" w:hAnsi="Times New Roman"/>
          <w:sz w:val="24"/>
          <w:szCs w:val="24"/>
        </w:rPr>
        <w:t xml:space="preserve">(1863-1869): жанровое своеобразие.  Философия истории в романе «Война и мир». Система персонажей. </w:t>
      </w:r>
    </w:p>
    <w:p w:rsidR="00C42428" w:rsidRPr="00463A50" w:rsidRDefault="00C42428" w:rsidP="005334F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2428" w:rsidRPr="00463A50" w:rsidRDefault="00F5422E" w:rsidP="00533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Тема 14</w:t>
      </w:r>
      <w:r w:rsidR="00C42428" w:rsidRPr="00463A50">
        <w:rPr>
          <w:rFonts w:ascii="Times New Roman" w:hAnsi="Times New Roman"/>
          <w:b/>
          <w:sz w:val="24"/>
          <w:szCs w:val="24"/>
        </w:rPr>
        <w:t xml:space="preserve">. Творчество </w:t>
      </w:r>
      <w:proofErr w:type="spellStart"/>
      <w:r w:rsidR="00C42428" w:rsidRPr="00463A50">
        <w:rPr>
          <w:rFonts w:ascii="Times New Roman" w:hAnsi="Times New Roman"/>
          <w:b/>
          <w:sz w:val="24"/>
          <w:szCs w:val="24"/>
        </w:rPr>
        <w:t>А.П.Чехова</w:t>
      </w:r>
      <w:proofErr w:type="spellEnd"/>
    </w:p>
    <w:p w:rsidR="00C42428" w:rsidRPr="00463A50" w:rsidRDefault="00C42428" w:rsidP="005334F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r w:rsidRPr="00463A50">
        <w:rPr>
          <w:rFonts w:ascii="Times New Roman" w:hAnsi="Times New Roman"/>
          <w:i/>
          <w:sz w:val="24"/>
          <w:szCs w:val="24"/>
        </w:rPr>
        <w:t>А. П. Чехова.</w:t>
      </w:r>
      <w:r w:rsidRPr="00463A50">
        <w:rPr>
          <w:rFonts w:ascii="Times New Roman" w:hAnsi="Times New Roman"/>
          <w:sz w:val="24"/>
          <w:szCs w:val="24"/>
        </w:rPr>
        <w:t xml:space="preserve"> Таганрог и Москва в биографии и творчестве писателя. </w:t>
      </w:r>
      <w:r w:rsidRPr="00463A50">
        <w:rPr>
          <w:rFonts w:ascii="Times New Roman" w:hAnsi="Times New Roman"/>
          <w:bCs/>
          <w:sz w:val="24"/>
          <w:szCs w:val="24"/>
        </w:rPr>
        <w:t xml:space="preserve">«Короткие рассказы» </w:t>
      </w:r>
      <w:r w:rsidRPr="00463A50">
        <w:rPr>
          <w:rFonts w:ascii="Times New Roman" w:hAnsi="Times New Roman"/>
          <w:sz w:val="24"/>
          <w:szCs w:val="24"/>
        </w:rPr>
        <w:t xml:space="preserve">А. П. </w:t>
      </w:r>
      <w:r w:rsidRPr="00463A50">
        <w:rPr>
          <w:rFonts w:ascii="Times New Roman" w:hAnsi="Times New Roman"/>
          <w:bCs/>
          <w:sz w:val="24"/>
          <w:szCs w:val="24"/>
        </w:rPr>
        <w:t xml:space="preserve">Чехова: проблема своеобразия. </w:t>
      </w:r>
      <w:r w:rsidRPr="00463A50">
        <w:rPr>
          <w:rFonts w:ascii="Times New Roman" w:hAnsi="Times New Roman"/>
          <w:sz w:val="24"/>
          <w:szCs w:val="24"/>
        </w:rPr>
        <w:t>Многообразие философско-психологической проблематики в рассказах и повестях А. П. Чехова. Трилогия о любви («Человек в футляре», «Крыжовник», «О любви»): тематика и проблематика цикла. Пьеса «Вишневый сад». Образ прошлого, настоящего и будущего России в пьесах А. П. Чехова.</w:t>
      </w:r>
      <w:r w:rsidRPr="00463A50">
        <w:rPr>
          <w:rFonts w:ascii="Times New Roman" w:hAnsi="Times New Roman"/>
          <w:sz w:val="24"/>
          <w:szCs w:val="24"/>
        </w:rPr>
        <w:tab/>
      </w:r>
      <w:r w:rsidRPr="00463A50">
        <w:rPr>
          <w:rFonts w:ascii="Times New Roman" w:hAnsi="Times New Roman"/>
          <w:bCs/>
          <w:i/>
          <w:sz w:val="24"/>
          <w:szCs w:val="24"/>
        </w:rPr>
        <w:tab/>
      </w:r>
    </w:p>
    <w:p w:rsidR="00596D49" w:rsidRPr="00463A50" w:rsidRDefault="00596D49" w:rsidP="005334FF">
      <w:pPr>
        <w:jc w:val="both"/>
        <w:rPr>
          <w:sz w:val="24"/>
          <w:szCs w:val="24"/>
        </w:rPr>
      </w:pPr>
    </w:p>
    <w:p w:rsidR="007B6AF4" w:rsidRPr="00463A50" w:rsidRDefault="007B6AF4" w:rsidP="005334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8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3402"/>
        <w:gridCol w:w="1984"/>
        <w:gridCol w:w="1134"/>
        <w:gridCol w:w="1091"/>
      </w:tblGrid>
      <w:tr w:rsidR="007B6AF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7B6AF4" w:rsidRPr="00463A50" w:rsidRDefault="007B6AF4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</w:tcPr>
          <w:p w:rsidR="007B6AF4" w:rsidRPr="00463A50" w:rsidRDefault="007B6AF4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7B6AF4" w:rsidRPr="00463A50" w:rsidRDefault="007B6AF4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Аудиторные </w:t>
            </w:r>
            <w:r w:rsidR="00D63047">
              <w:rPr>
                <w:rFonts w:ascii="Times New Roman" w:hAnsi="Times New Roman"/>
                <w:sz w:val="24"/>
                <w:szCs w:val="24"/>
              </w:rPr>
              <w:t xml:space="preserve">и семинарские </w:t>
            </w:r>
            <w:r w:rsidRPr="00463A50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D02DCB">
              <w:rPr>
                <w:rFonts w:ascii="Times New Roman" w:hAnsi="Times New Roman"/>
                <w:sz w:val="24"/>
                <w:szCs w:val="24"/>
              </w:rPr>
              <w:t xml:space="preserve"> (224 часа)</w:t>
            </w: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D02DCB">
              <w:rPr>
                <w:rFonts w:ascii="Times New Roman" w:hAnsi="Times New Roman"/>
                <w:sz w:val="24"/>
                <w:szCs w:val="24"/>
              </w:rPr>
              <w:t xml:space="preserve"> (154 часа)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  <w:tr w:rsidR="007B6AF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7B6AF4" w:rsidRPr="00D63047" w:rsidRDefault="00D63047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CA7674" w:rsidRPr="00463A50" w:rsidRDefault="00CA7674" w:rsidP="005334FF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1. Русская литература в исторической ретроспективе: </w:t>
            </w:r>
          </w:p>
          <w:p w:rsidR="007B6AF4" w:rsidRPr="00463A50" w:rsidRDefault="007B6AF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6AF4" w:rsidRPr="00463A50" w:rsidRDefault="00E95482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B6AF4" w:rsidRPr="00463A50" w:rsidRDefault="00AD2208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52AF1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2DCB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A767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2. Литература Древней Руси </w:t>
            </w:r>
          </w:p>
          <w:p w:rsidR="007B6AF4" w:rsidRPr="00463A50" w:rsidRDefault="007B6AF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6AF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B6AF4" w:rsidRPr="00463A50" w:rsidRDefault="00AD2208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02DCB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2DCB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Тема 3. Демократическая городская литература </w:t>
            </w:r>
            <w:r w:rsidRPr="00463A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  <w:p w:rsidR="007B6AF4" w:rsidRPr="00463A50" w:rsidRDefault="007B6AF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6AF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B6AF4" w:rsidRPr="00463A50" w:rsidRDefault="00AD2208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02DCB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2DCB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4. Русская литература и культура </w:t>
            </w:r>
            <w:r w:rsidRPr="00463A5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63A5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7B6AF4" w:rsidRPr="00463A50" w:rsidRDefault="007B6AF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6AF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B6AF4" w:rsidRPr="00463A50" w:rsidRDefault="00AD2208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02DCB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2DCB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5. Русская литература </w:t>
            </w:r>
            <w:r w:rsidRPr="00463A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63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половины </w:t>
            </w:r>
            <w:r w:rsidRPr="00463A5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3A5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AD2F6C">
              <w:rPr>
                <w:rFonts w:ascii="Times New Roman" w:hAnsi="Times New Roman"/>
                <w:sz w:val="24"/>
                <w:szCs w:val="24"/>
              </w:rPr>
              <w:t>. Введение</w:t>
            </w:r>
            <w:r w:rsidRPr="00463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AF4" w:rsidRPr="00463A50" w:rsidRDefault="007B6AF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6AF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B6AF4" w:rsidRPr="00463A50" w:rsidRDefault="00D02DCB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D22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52AF1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6. Творчество </w:t>
            </w:r>
            <w:proofErr w:type="spellStart"/>
            <w:r w:rsidRPr="00463A50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463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AF4" w:rsidRPr="00463A50" w:rsidRDefault="007B6AF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6AF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B6AF4" w:rsidRPr="00463A50" w:rsidRDefault="00D02DCB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D22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52AF1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7. Творчество </w:t>
            </w:r>
            <w:proofErr w:type="spellStart"/>
            <w:r w:rsidRPr="00463A50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</w:p>
          <w:p w:rsidR="007B6AF4" w:rsidRPr="00463A50" w:rsidRDefault="007B6AF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6AF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B6AF4" w:rsidRPr="00463A50" w:rsidRDefault="00AD2208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52AF1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8. Творчество </w:t>
            </w:r>
            <w:proofErr w:type="spellStart"/>
            <w:r w:rsidRPr="00463A50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</w:p>
          <w:p w:rsidR="007B6AF4" w:rsidRPr="00463A50" w:rsidRDefault="007B6AF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6AF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B6AF4" w:rsidRPr="00463A50" w:rsidRDefault="00AD2208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52AF1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9. Русская литература </w:t>
            </w:r>
            <w:r w:rsidRPr="00463A5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3A50">
              <w:rPr>
                <w:rFonts w:ascii="Times New Roman" w:hAnsi="Times New Roman"/>
                <w:sz w:val="24"/>
                <w:szCs w:val="24"/>
              </w:rPr>
              <w:t xml:space="preserve"> половины </w:t>
            </w:r>
            <w:r w:rsidRPr="00463A5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3A5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AD2F6C">
              <w:rPr>
                <w:rFonts w:ascii="Times New Roman" w:hAnsi="Times New Roman"/>
                <w:sz w:val="24"/>
                <w:szCs w:val="24"/>
              </w:rPr>
              <w:t>. Введение.</w:t>
            </w:r>
          </w:p>
          <w:p w:rsidR="007B6AF4" w:rsidRPr="00463A50" w:rsidRDefault="007B6AF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6AF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B6AF4" w:rsidRPr="00463A50" w:rsidRDefault="00D02DCB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E261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10. Творчество </w:t>
            </w:r>
            <w:proofErr w:type="spellStart"/>
            <w:r w:rsidRPr="00463A50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463A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AF4" w:rsidRPr="00463A50" w:rsidRDefault="007B6AF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6AF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B6AF4" w:rsidRPr="00463A50" w:rsidRDefault="00AD2208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02DCB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91" w:type="dxa"/>
          </w:tcPr>
          <w:p w:rsidR="007B6AF4" w:rsidRPr="00463A50" w:rsidRDefault="007B6AF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11. Творчество </w:t>
            </w:r>
            <w:proofErr w:type="spellStart"/>
            <w:r w:rsidRPr="00463A50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</w:p>
          <w:p w:rsidR="00CA7674" w:rsidRPr="00463A50" w:rsidRDefault="00CA767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767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CA7674" w:rsidRPr="00463A50" w:rsidRDefault="00AD2208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02DCB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91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>Тема 12. Творчество Ф.М. Достоевского.</w:t>
            </w:r>
          </w:p>
          <w:p w:rsidR="00CA7674" w:rsidRPr="00463A50" w:rsidRDefault="00CA767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7674" w:rsidRPr="00463A50" w:rsidRDefault="00E95482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CA7674" w:rsidRPr="00463A50" w:rsidRDefault="00D02DCB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часов</w:t>
            </w:r>
          </w:p>
        </w:tc>
        <w:tc>
          <w:tcPr>
            <w:tcW w:w="1091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13. Творчество </w:t>
            </w:r>
            <w:proofErr w:type="spellStart"/>
            <w:r w:rsidRPr="00463A50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463A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674" w:rsidRPr="00463A50" w:rsidRDefault="00CA7674" w:rsidP="005334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7674" w:rsidRPr="00463A50" w:rsidRDefault="00EE2616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CA7674" w:rsidRPr="00463A50" w:rsidRDefault="00D02DCB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часов</w:t>
            </w:r>
          </w:p>
        </w:tc>
        <w:tc>
          <w:tcPr>
            <w:tcW w:w="1091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CA7674" w:rsidRPr="00463A50" w:rsidTr="00D63047">
        <w:tc>
          <w:tcPr>
            <w:tcW w:w="1134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50">
              <w:rPr>
                <w:rFonts w:ascii="Times New Roman" w:hAnsi="Times New Roman"/>
                <w:sz w:val="24"/>
                <w:szCs w:val="24"/>
              </w:rPr>
              <w:t xml:space="preserve">Тема 14. Творчество </w:t>
            </w:r>
            <w:proofErr w:type="spellStart"/>
            <w:r w:rsidRPr="00463A50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  <w:p w:rsidR="00CA7674" w:rsidRPr="00463A50" w:rsidRDefault="00CA7674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674" w:rsidRPr="00463A50" w:rsidRDefault="00EE2616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A7674" w:rsidRPr="00463A5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CA7674" w:rsidRPr="00463A50" w:rsidRDefault="00AD2208" w:rsidP="005334F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02DCB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91" w:type="dxa"/>
          </w:tcPr>
          <w:p w:rsidR="00CA7674" w:rsidRPr="00463A50" w:rsidRDefault="00CA7674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D02DCB" w:rsidRPr="00463A50" w:rsidTr="00D63047">
        <w:tc>
          <w:tcPr>
            <w:tcW w:w="1134" w:type="dxa"/>
          </w:tcPr>
          <w:p w:rsidR="00D02DCB" w:rsidRPr="00463A50" w:rsidRDefault="00D02DCB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2DCB" w:rsidRPr="00463A50" w:rsidRDefault="00D02DCB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2DCB" w:rsidRPr="00463A50" w:rsidRDefault="00D02DCB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DCB" w:rsidRPr="00D02DCB" w:rsidRDefault="00D02DCB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15. Русская литература первой трети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Обзор</w:t>
            </w:r>
          </w:p>
        </w:tc>
        <w:tc>
          <w:tcPr>
            <w:tcW w:w="1984" w:type="dxa"/>
          </w:tcPr>
          <w:p w:rsidR="00D02DCB" w:rsidRDefault="00E95482" w:rsidP="005334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02DCB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D02DCB" w:rsidRPr="00463A50" w:rsidRDefault="00D02DCB" w:rsidP="005334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часов</w:t>
            </w:r>
          </w:p>
        </w:tc>
        <w:tc>
          <w:tcPr>
            <w:tcW w:w="1091" w:type="dxa"/>
          </w:tcPr>
          <w:p w:rsidR="00D02DCB" w:rsidRPr="00463A50" w:rsidRDefault="00D02DCB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D02DCB" w:rsidRPr="00463A50" w:rsidTr="00D63047">
        <w:tc>
          <w:tcPr>
            <w:tcW w:w="1134" w:type="dxa"/>
          </w:tcPr>
          <w:p w:rsidR="00D02DCB" w:rsidRPr="00463A50" w:rsidRDefault="00D02DCB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2DCB" w:rsidRPr="00463A50" w:rsidRDefault="00D02DCB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2DCB" w:rsidRPr="00463A50" w:rsidRDefault="00D02DCB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DCB" w:rsidRPr="00463A50" w:rsidRDefault="00D02DCB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16. 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</w:p>
        </w:tc>
        <w:tc>
          <w:tcPr>
            <w:tcW w:w="1984" w:type="dxa"/>
          </w:tcPr>
          <w:p w:rsidR="00D02DCB" w:rsidRDefault="00E95482" w:rsidP="005334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02DCB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D02DCB" w:rsidRPr="00463A50" w:rsidRDefault="00D02DCB" w:rsidP="005334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часов</w:t>
            </w:r>
          </w:p>
        </w:tc>
        <w:tc>
          <w:tcPr>
            <w:tcW w:w="1091" w:type="dxa"/>
          </w:tcPr>
          <w:p w:rsidR="00D02DCB" w:rsidRPr="00463A50" w:rsidRDefault="00D02DCB" w:rsidP="005334FF">
            <w:pPr>
              <w:jc w:val="both"/>
              <w:rPr>
                <w:sz w:val="24"/>
                <w:szCs w:val="24"/>
              </w:rPr>
            </w:pPr>
          </w:p>
        </w:tc>
      </w:tr>
      <w:tr w:rsidR="00D63047" w:rsidRPr="00463A50" w:rsidTr="00D63047">
        <w:tc>
          <w:tcPr>
            <w:tcW w:w="1134" w:type="dxa"/>
          </w:tcPr>
          <w:p w:rsidR="00D63047" w:rsidRPr="00463A50" w:rsidRDefault="00D63047" w:rsidP="00533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63047" w:rsidRPr="00463A50" w:rsidRDefault="00D63047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3047" w:rsidRPr="00463A50" w:rsidRDefault="00D63047" w:rsidP="005334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3047" w:rsidRPr="00463A50" w:rsidRDefault="00D63047" w:rsidP="00533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047" w:rsidRPr="00463A50" w:rsidRDefault="000A5B76" w:rsidP="005334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bookmarkStart w:id="0" w:name="_GoBack"/>
            <w:bookmarkEnd w:id="0"/>
            <w:r w:rsidR="00E954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63047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D63047" w:rsidRPr="00463A50" w:rsidRDefault="00D63047" w:rsidP="005334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 часа</w:t>
            </w:r>
          </w:p>
        </w:tc>
        <w:tc>
          <w:tcPr>
            <w:tcW w:w="1091" w:type="dxa"/>
          </w:tcPr>
          <w:p w:rsidR="00D63047" w:rsidRPr="00463A50" w:rsidRDefault="00D63047" w:rsidP="005334FF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50" w:rsidRDefault="00463A50" w:rsidP="005334FF">
      <w:pPr>
        <w:spacing w:after="0" w:line="240" w:lineRule="auto"/>
        <w:jc w:val="both"/>
        <w:rPr>
          <w:sz w:val="24"/>
          <w:szCs w:val="24"/>
        </w:rPr>
      </w:pPr>
    </w:p>
    <w:p w:rsidR="004E62DB" w:rsidRPr="00463A50" w:rsidRDefault="00463A50" w:rsidP="00533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Итоговый экзамен будет провидится </w:t>
      </w:r>
      <w:r w:rsidR="004E62DB" w:rsidRPr="00463A50">
        <w:rPr>
          <w:rFonts w:ascii="Times New Roman" w:hAnsi="Times New Roman"/>
          <w:kern w:val="1"/>
          <w:sz w:val="24"/>
          <w:szCs w:val="24"/>
          <w:lang w:eastAsia="hi-IN" w:bidi="hi-IN"/>
        </w:rPr>
        <w:t>как в письменном виде в форме</w:t>
      </w:r>
      <w:r w:rsidRPr="00463A5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r w:rsidR="004E62DB" w:rsidRPr="00463A50">
        <w:rPr>
          <w:rFonts w:ascii="Times New Roman" w:hAnsi="Times New Roman"/>
          <w:kern w:val="1"/>
          <w:sz w:val="24"/>
          <w:szCs w:val="24"/>
          <w:lang w:eastAsia="hi-IN" w:bidi="hi-IN"/>
        </w:rPr>
        <w:t>так и в устной форме (</w:t>
      </w:r>
      <w:r w:rsidRPr="00463A50">
        <w:rPr>
          <w:rFonts w:ascii="Times New Roman" w:hAnsi="Times New Roman"/>
          <w:kern w:val="1"/>
          <w:sz w:val="24"/>
          <w:szCs w:val="24"/>
          <w:lang w:eastAsia="hi-IN" w:bidi="hi-IN"/>
        </w:rPr>
        <w:t>защита подготовленной презентации</w:t>
      </w:r>
      <w:r w:rsidR="004E62DB" w:rsidRPr="00463A5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). </w:t>
      </w:r>
    </w:p>
    <w:p w:rsidR="004E62DB" w:rsidRPr="00463A50" w:rsidRDefault="004E62DB" w:rsidP="005334FF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E62DB" w:rsidRPr="00463A50" w:rsidRDefault="004E62DB" w:rsidP="005334FF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E62DB" w:rsidRPr="00463A50" w:rsidRDefault="004E62DB" w:rsidP="005334FF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E62DB" w:rsidRPr="00463A50" w:rsidRDefault="004E62DB" w:rsidP="005334FF">
      <w:pPr>
        <w:jc w:val="both"/>
        <w:rPr>
          <w:sz w:val="24"/>
          <w:szCs w:val="24"/>
        </w:rPr>
      </w:pPr>
    </w:p>
    <w:p w:rsidR="007B6AF4" w:rsidRPr="00463A50" w:rsidRDefault="007B6AF4" w:rsidP="005334FF">
      <w:pPr>
        <w:jc w:val="both"/>
        <w:rPr>
          <w:b/>
          <w:sz w:val="24"/>
          <w:szCs w:val="24"/>
        </w:rPr>
      </w:pPr>
    </w:p>
    <w:sectPr w:rsidR="007B6AF4" w:rsidRPr="00463A50" w:rsidSect="007B5CA3">
      <w:headerReference w:type="even" r:id="rId9"/>
      <w:footerReference w:type="even" r:id="rId10"/>
      <w:footerReference w:type="default" r:id="rId11"/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1A" w:rsidRDefault="0005301A" w:rsidP="007B6AF4">
      <w:pPr>
        <w:spacing w:after="0" w:line="240" w:lineRule="auto"/>
      </w:pPr>
      <w:r>
        <w:separator/>
      </w:r>
    </w:p>
  </w:endnote>
  <w:endnote w:type="continuationSeparator" w:id="0">
    <w:p w:rsidR="0005301A" w:rsidRDefault="0005301A" w:rsidP="007B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4F" w:rsidRDefault="00141D54" w:rsidP="00DC5C2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34F" w:rsidRDefault="0005301A" w:rsidP="00EF730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4F" w:rsidRDefault="00141D54" w:rsidP="00DC5C2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B76">
      <w:rPr>
        <w:rStyle w:val="a5"/>
        <w:noProof/>
      </w:rPr>
      <w:t>4</w:t>
    </w:r>
    <w:r>
      <w:rPr>
        <w:rStyle w:val="a5"/>
      </w:rPr>
      <w:fldChar w:fldCharType="end"/>
    </w:r>
  </w:p>
  <w:p w:rsidR="0057634F" w:rsidRDefault="0005301A" w:rsidP="00EF730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1A" w:rsidRDefault="0005301A" w:rsidP="007B6AF4">
      <w:pPr>
        <w:spacing w:after="0" w:line="240" w:lineRule="auto"/>
      </w:pPr>
      <w:r>
        <w:separator/>
      </w:r>
    </w:p>
  </w:footnote>
  <w:footnote w:type="continuationSeparator" w:id="0">
    <w:p w:rsidR="0005301A" w:rsidRDefault="0005301A" w:rsidP="007B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4F" w:rsidRDefault="00141D54" w:rsidP="00932D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34F" w:rsidRDefault="00053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BA49D6"/>
    <w:lvl w:ilvl="0">
      <w:numFmt w:val="bullet"/>
      <w:lvlText w:val="*"/>
      <w:lvlJc w:val="left"/>
    </w:lvl>
  </w:abstractNum>
  <w:abstractNum w:abstractNumId="1">
    <w:nsid w:val="115656C0"/>
    <w:multiLevelType w:val="hybridMultilevel"/>
    <w:tmpl w:val="248C98C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7299E"/>
    <w:multiLevelType w:val="hybridMultilevel"/>
    <w:tmpl w:val="988C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28"/>
    <w:rsid w:val="00052AF1"/>
    <w:rsid w:val="0005301A"/>
    <w:rsid w:val="000A5B76"/>
    <w:rsid w:val="000E39CF"/>
    <w:rsid w:val="00141D54"/>
    <w:rsid w:val="00216717"/>
    <w:rsid w:val="0022270F"/>
    <w:rsid w:val="00285261"/>
    <w:rsid w:val="003C2572"/>
    <w:rsid w:val="00463A50"/>
    <w:rsid w:val="004D6903"/>
    <w:rsid w:val="004E62DB"/>
    <w:rsid w:val="005334FF"/>
    <w:rsid w:val="00552955"/>
    <w:rsid w:val="00576AEF"/>
    <w:rsid w:val="00594838"/>
    <w:rsid w:val="00596D49"/>
    <w:rsid w:val="005D52FD"/>
    <w:rsid w:val="005E5EBE"/>
    <w:rsid w:val="006858B7"/>
    <w:rsid w:val="007B6AF4"/>
    <w:rsid w:val="00823D0E"/>
    <w:rsid w:val="00835CD4"/>
    <w:rsid w:val="0084436A"/>
    <w:rsid w:val="00985304"/>
    <w:rsid w:val="00A645AB"/>
    <w:rsid w:val="00A745DA"/>
    <w:rsid w:val="00AD2208"/>
    <w:rsid w:val="00AD2F6C"/>
    <w:rsid w:val="00B720A4"/>
    <w:rsid w:val="00C42428"/>
    <w:rsid w:val="00C561F9"/>
    <w:rsid w:val="00C72510"/>
    <w:rsid w:val="00CA7674"/>
    <w:rsid w:val="00D02DCB"/>
    <w:rsid w:val="00D63047"/>
    <w:rsid w:val="00E17CDB"/>
    <w:rsid w:val="00E37E9A"/>
    <w:rsid w:val="00E762EE"/>
    <w:rsid w:val="00E9038E"/>
    <w:rsid w:val="00E95482"/>
    <w:rsid w:val="00EE2616"/>
    <w:rsid w:val="00F024F4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2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2428"/>
    <w:pPr>
      <w:ind w:left="720"/>
      <w:contextualSpacing/>
    </w:pPr>
  </w:style>
  <w:style w:type="paragraph" w:styleId="a3">
    <w:name w:val="header"/>
    <w:basedOn w:val="a"/>
    <w:link w:val="a4"/>
    <w:rsid w:val="00C42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2428"/>
    <w:rPr>
      <w:rFonts w:ascii="Calibri" w:eastAsia="Times New Roman" w:hAnsi="Calibri" w:cs="Times New Roman"/>
    </w:rPr>
  </w:style>
  <w:style w:type="character" w:styleId="a5">
    <w:name w:val="page number"/>
    <w:basedOn w:val="a0"/>
    <w:rsid w:val="00C42428"/>
  </w:style>
  <w:style w:type="paragraph" w:styleId="a6">
    <w:name w:val="footer"/>
    <w:basedOn w:val="a"/>
    <w:link w:val="a7"/>
    <w:rsid w:val="00C424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2428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C42428"/>
    <w:pPr>
      <w:ind w:left="720"/>
      <w:contextualSpacing/>
    </w:pPr>
    <w:rPr>
      <w:rFonts w:eastAsia="Calibri"/>
    </w:rPr>
  </w:style>
  <w:style w:type="paragraph" w:styleId="3">
    <w:name w:val="Body Text Indent 3"/>
    <w:basedOn w:val="a"/>
    <w:link w:val="30"/>
    <w:rsid w:val="00C42428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42428"/>
    <w:rPr>
      <w:rFonts w:ascii="Calibri" w:eastAsia="Times New Roman" w:hAnsi="Calibri" w:cs="Times New Roman"/>
      <w:sz w:val="16"/>
      <w:szCs w:val="16"/>
      <w:lang w:val="x-none"/>
    </w:rPr>
  </w:style>
  <w:style w:type="table" w:styleId="a9">
    <w:name w:val="Table Grid"/>
    <w:basedOn w:val="a1"/>
    <w:uiPriority w:val="59"/>
    <w:rsid w:val="00C4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84436A"/>
    <w:pPr>
      <w:ind w:left="720"/>
      <w:contextualSpacing/>
    </w:pPr>
  </w:style>
  <w:style w:type="paragraph" w:customStyle="1" w:styleId="s1">
    <w:name w:val="s_1"/>
    <w:basedOn w:val="a"/>
    <w:uiPriority w:val="99"/>
    <w:rsid w:val="00844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84436A"/>
    <w:pPr>
      <w:spacing w:after="0" w:line="240" w:lineRule="auto"/>
      <w:ind w:left="284" w:right="284"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4436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2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2428"/>
    <w:pPr>
      <w:ind w:left="720"/>
      <w:contextualSpacing/>
    </w:pPr>
  </w:style>
  <w:style w:type="paragraph" w:styleId="a3">
    <w:name w:val="header"/>
    <w:basedOn w:val="a"/>
    <w:link w:val="a4"/>
    <w:rsid w:val="00C42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2428"/>
    <w:rPr>
      <w:rFonts w:ascii="Calibri" w:eastAsia="Times New Roman" w:hAnsi="Calibri" w:cs="Times New Roman"/>
    </w:rPr>
  </w:style>
  <w:style w:type="character" w:styleId="a5">
    <w:name w:val="page number"/>
    <w:basedOn w:val="a0"/>
    <w:rsid w:val="00C42428"/>
  </w:style>
  <w:style w:type="paragraph" w:styleId="a6">
    <w:name w:val="footer"/>
    <w:basedOn w:val="a"/>
    <w:link w:val="a7"/>
    <w:rsid w:val="00C424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2428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C42428"/>
    <w:pPr>
      <w:ind w:left="720"/>
      <w:contextualSpacing/>
    </w:pPr>
    <w:rPr>
      <w:rFonts w:eastAsia="Calibri"/>
    </w:rPr>
  </w:style>
  <w:style w:type="paragraph" w:styleId="3">
    <w:name w:val="Body Text Indent 3"/>
    <w:basedOn w:val="a"/>
    <w:link w:val="30"/>
    <w:rsid w:val="00C42428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42428"/>
    <w:rPr>
      <w:rFonts w:ascii="Calibri" w:eastAsia="Times New Roman" w:hAnsi="Calibri" w:cs="Times New Roman"/>
      <w:sz w:val="16"/>
      <w:szCs w:val="16"/>
      <w:lang w:val="x-none"/>
    </w:rPr>
  </w:style>
  <w:style w:type="table" w:styleId="a9">
    <w:name w:val="Table Grid"/>
    <w:basedOn w:val="a1"/>
    <w:uiPriority w:val="59"/>
    <w:rsid w:val="00C4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84436A"/>
    <w:pPr>
      <w:ind w:left="720"/>
      <w:contextualSpacing/>
    </w:pPr>
  </w:style>
  <w:style w:type="paragraph" w:customStyle="1" w:styleId="s1">
    <w:name w:val="s_1"/>
    <w:basedOn w:val="a"/>
    <w:uiPriority w:val="99"/>
    <w:rsid w:val="00844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84436A"/>
    <w:pPr>
      <w:spacing w:after="0" w:line="240" w:lineRule="auto"/>
      <w:ind w:left="284" w:right="284"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4436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C505-F68D-433A-8916-716E4EB1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2017-04-22T20:30:00Z</dcterms:created>
  <dcterms:modified xsi:type="dcterms:W3CDTF">2018-01-26T12:55:00Z</dcterms:modified>
</cp:coreProperties>
</file>